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57D" w:rsidRPr="00874BB0" w:rsidRDefault="00C5557D" w:rsidP="00C5557D">
      <w:pPr>
        <w:pStyle w:val="Heading1"/>
      </w:pPr>
      <w:bookmarkStart w:id="0" w:name="_Toc326941896"/>
      <w:bookmarkStart w:id="1" w:name="_Toc494192119"/>
      <w:bookmarkStart w:id="2" w:name="_Toc321655881"/>
      <w:r w:rsidRPr="00B8569C">
        <w:t>A</w:t>
      </w:r>
      <w:r w:rsidRPr="00874BB0">
        <w:t xml:space="preserve">ppendix </w:t>
      </w:r>
      <w:bookmarkEnd w:id="0"/>
      <w:r>
        <w:t>D</w:t>
      </w:r>
      <w:bookmarkEnd w:id="1"/>
    </w:p>
    <w:p w:rsidR="00C5557D" w:rsidRPr="00AA7499" w:rsidRDefault="00C5557D" w:rsidP="00C5557D">
      <w:pPr>
        <w:pStyle w:val="Heading2"/>
        <w:jc w:val="center"/>
      </w:pPr>
      <w:bookmarkStart w:id="3" w:name="_Toc494192120"/>
      <w:r w:rsidRPr="00AA7499">
        <w:t>Quality Criteria for Assessing APEC Projects</w:t>
      </w:r>
      <w:bookmarkEnd w:id="2"/>
      <w:bookmarkEnd w:id="3"/>
    </w:p>
    <w:p w:rsidR="00C5557D" w:rsidRPr="00AA7499" w:rsidRDefault="00C5557D" w:rsidP="00C5557D">
      <w:pPr>
        <w:rPr>
          <w:rFonts w:ascii="Arial" w:hAnsi="Arial" w:cs="Arial"/>
        </w:rPr>
      </w:pPr>
    </w:p>
    <w:p w:rsidR="00C5557D" w:rsidRPr="00874BB0" w:rsidRDefault="00C5557D" w:rsidP="00C5557D">
      <w:pPr>
        <w:rPr>
          <w:rFonts w:ascii="Arial" w:hAnsi="Arial" w:cs="Arial"/>
          <w:sz w:val="20"/>
          <w:szCs w:val="20"/>
        </w:rPr>
      </w:pPr>
      <w:r w:rsidRPr="00874BB0">
        <w:rPr>
          <w:rFonts w:ascii="Arial" w:hAnsi="Arial" w:cs="Arial"/>
          <w:sz w:val="20"/>
          <w:szCs w:val="20"/>
        </w:rPr>
        <w:t>APEC assesses project quality using the following five criteria:</w:t>
      </w:r>
    </w:p>
    <w:p w:rsidR="00C5557D" w:rsidRPr="00874BB0" w:rsidRDefault="00C5557D" w:rsidP="00C5557D">
      <w:pPr>
        <w:numPr>
          <w:ilvl w:val="0"/>
          <w:numId w:val="2"/>
        </w:numPr>
        <w:spacing w:after="0" w:line="240" w:lineRule="auto"/>
        <w:rPr>
          <w:rFonts w:ascii="Arial" w:hAnsi="Arial" w:cs="Arial"/>
          <w:sz w:val="20"/>
          <w:szCs w:val="20"/>
        </w:rPr>
      </w:pPr>
      <w:r w:rsidRPr="00874BB0">
        <w:rPr>
          <w:rFonts w:ascii="Arial" w:hAnsi="Arial" w:cs="Arial"/>
          <w:sz w:val="20"/>
          <w:szCs w:val="20"/>
        </w:rPr>
        <w:t>Relevance</w:t>
      </w:r>
    </w:p>
    <w:p w:rsidR="00C5557D" w:rsidRPr="00874BB0" w:rsidRDefault="00C5557D" w:rsidP="00C5557D">
      <w:pPr>
        <w:numPr>
          <w:ilvl w:val="0"/>
          <w:numId w:val="2"/>
        </w:numPr>
        <w:spacing w:after="0" w:line="240" w:lineRule="auto"/>
        <w:rPr>
          <w:rFonts w:ascii="Arial" w:hAnsi="Arial" w:cs="Arial"/>
          <w:sz w:val="20"/>
          <w:szCs w:val="20"/>
        </w:rPr>
      </w:pPr>
      <w:r>
        <w:rPr>
          <w:rFonts w:ascii="Arial" w:hAnsi="Arial" w:cs="Arial"/>
          <w:sz w:val="20"/>
          <w:szCs w:val="20"/>
        </w:rPr>
        <w:t xml:space="preserve">Impact </w:t>
      </w:r>
    </w:p>
    <w:p w:rsidR="00C5557D" w:rsidRPr="00874BB0" w:rsidRDefault="00C5557D" w:rsidP="00C5557D">
      <w:pPr>
        <w:numPr>
          <w:ilvl w:val="0"/>
          <w:numId w:val="2"/>
        </w:numPr>
        <w:spacing w:after="0" w:line="240" w:lineRule="auto"/>
        <w:rPr>
          <w:rFonts w:ascii="Arial" w:hAnsi="Arial" w:cs="Arial"/>
          <w:sz w:val="20"/>
          <w:szCs w:val="20"/>
        </w:rPr>
      </w:pPr>
      <w:r>
        <w:rPr>
          <w:rFonts w:ascii="Arial" w:hAnsi="Arial" w:cs="Arial"/>
          <w:sz w:val="20"/>
          <w:szCs w:val="20"/>
        </w:rPr>
        <w:t>Effectiveness</w:t>
      </w:r>
    </w:p>
    <w:p w:rsidR="00C5557D" w:rsidRPr="00874BB0" w:rsidRDefault="00C5557D" w:rsidP="00C5557D">
      <w:pPr>
        <w:numPr>
          <w:ilvl w:val="0"/>
          <w:numId w:val="2"/>
        </w:numPr>
        <w:spacing w:after="0" w:line="240" w:lineRule="auto"/>
        <w:rPr>
          <w:rFonts w:ascii="Arial" w:hAnsi="Arial" w:cs="Arial"/>
          <w:sz w:val="20"/>
          <w:szCs w:val="20"/>
        </w:rPr>
      </w:pPr>
      <w:r>
        <w:rPr>
          <w:rFonts w:ascii="Arial" w:hAnsi="Arial" w:cs="Arial"/>
          <w:sz w:val="20"/>
          <w:szCs w:val="20"/>
        </w:rPr>
        <w:t xml:space="preserve">Sustainability, </w:t>
      </w:r>
      <w:r w:rsidRPr="00874BB0">
        <w:rPr>
          <w:rFonts w:ascii="Arial" w:hAnsi="Arial" w:cs="Arial"/>
          <w:sz w:val="20"/>
          <w:szCs w:val="20"/>
        </w:rPr>
        <w:t xml:space="preserve">and </w:t>
      </w:r>
    </w:p>
    <w:p w:rsidR="00C5557D" w:rsidRPr="00874BB0" w:rsidRDefault="00C5557D" w:rsidP="00C5557D">
      <w:pPr>
        <w:numPr>
          <w:ilvl w:val="0"/>
          <w:numId w:val="2"/>
        </w:numPr>
        <w:spacing w:after="0" w:line="240" w:lineRule="auto"/>
        <w:rPr>
          <w:rFonts w:ascii="Arial" w:hAnsi="Arial" w:cs="Arial"/>
          <w:sz w:val="20"/>
          <w:szCs w:val="20"/>
        </w:rPr>
      </w:pPr>
      <w:r>
        <w:rPr>
          <w:rFonts w:ascii="Arial" w:hAnsi="Arial" w:cs="Arial"/>
          <w:sz w:val="20"/>
          <w:szCs w:val="20"/>
        </w:rPr>
        <w:t>Efficiency</w:t>
      </w:r>
    </w:p>
    <w:p w:rsidR="00C5557D" w:rsidRPr="00874BB0" w:rsidRDefault="00C5557D" w:rsidP="00C5557D">
      <w:pPr>
        <w:spacing w:after="0" w:line="240" w:lineRule="auto"/>
        <w:ind w:left="360"/>
        <w:rPr>
          <w:rFonts w:ascii="Arial" w:hAnsi="Arial" w:cs="Arial"/>
          <w:sz w:val="20"/>
          <w:szCs w:val="20"/>
        </w:rPr>
      </w:pPr>
    </w:p>
    <w:p w:rsidR="00C5557D" w:rsidRPr="00874BB0" w:rsidRDefault="00C5557D" w:rsidP="00C5557D">
      <w:pPr>
        <w:rPr>
          <w:rFonts w:ascii="Arial" w:hAnsi="Arial" w:cs="Arial"/>
          <w:sz w:val="20"/>
          <w:szCs w:val="20"/>
        </w:rPr>
      </w:pPr>
      <w:r w:rsidRPr="00874BB0">
        <w:rPr>
          <w:rFonts w:ascii="Arial" w:hAnsi="Arial" w:cs="Arial"/>
          <w:sz w:val="20"/>
          <w:szCs w:val="20"/>
        </w:rPr>
        <w:t xml:space="preserve">Quality criteria </w:t>
      </w:r>
      <w:proofErr w:type="gramStart"/>
      <w:r w:rsidRPr="00874BB0">
        <w:rPr>
          <w:rFonts w:ascii="Arial" w:hAnsi="Arial" w:cs="Arial"/>
          <w:sz w:val="20"/>
          <w:szCs w:val="20"/>
        </w:rPr>
        <w:t>are judged</w:t>
      </w:r>
      <w:proofErr w:type="gramEnd"/>
      <w:r w:rsidRPr="00874BB0">
        <w:rPr>
          <w:rFonts w:ascii="Arial" w:hAnsi="Arial" w:cs="Arial"/>
          <w:sz w:val="20"/>
          <w:szCs w:val="20"/>
        </w:rPr>
        <w:t xml:space="preserve"> as either satisfactory, or unsatisfactory. </w:t>
      </w:r>
    </w:p>
    <w:p w:rsidR="00C5557D" w:rsidRPr="00874BB0" w:rsidRDefault="00C5557D" w:rsidP="00C5557D">
      <w:pPr>
        <w:rPr>
          <w:rFonts w:ascii="Arial" w:hAnsi="Arial" w:cs="Arial"/>
          <w:sz w:val="20"/>
          <w:szCs w:val="20"/>
        </w:rPr>
      </w:pPr>
      <w:r w:rsidRPr="00874BB0">
        <w:rPr>
          <w:rFonts w:ascii="Arial" w:hAnsi="Arial" w:cs="Arial"/>
          <w:sz w:val="20"/>
          <w:szCs w:val="20"/>
        </w:rPr>
        <w:t xml:space="preserve">APEC members assess “Relevance” through the prioritization stage of the project cycle. Concept Notes that </w:t>
      </w:r>
      <w:proofErr w:type="gramStart"/>
      <w:r w:rsidRPr="00874BB0">
        <w:rPr>
          <w:rFonts w:ascii="Arial" w:hAnsi="Arial" w:cs="Arial"/>
          <w:sz w:val="20"/>
          <w:szCs w:val="20"/>
        </w:rPr>
        <w:t>are asked</w:t>
      </w:r>
      <w:proofErr w:type="gramEnd"/>
      <w:r w:rsidRPr="00874BB0">
        <w:rPr>
          <w:rFonts w:ascii="Arial" w:hAnsi="Arial" w:cs="Arial"/>
          <w:sz w:val="20"/>
          <w:szCs w:val="20"/>
        </w:rPr>
        <w:t xml:space="preserve"> to complete full proposals are considered to reach satisfactory relevance. The Secretariat assesses the remaining four criteria at the full proposal stage. </w:t>
      </w:r>
    </w:p>
    <w:p w:rsidR="00C5557D" w:rsidRPr="00874BB0" w:rsidRDefault="00C5557D" w:rsidP="00C5557D">
      <w:pPr>
        <w:rPr>
          <w:rFonts w:ascii="Arial" w:hAnsi="Arial" w:cs="Arial"/>
          <w:sz w:val="20"/>
          <w:szCs w:val="20"/>
        </w:rPr>
      </w:pPr>
      <w:r w:rsidRPr="00874BB0">
        <w:rPr>
          <w:rFonts w:ascii="Arial" w:hAnsi="Arial" w:cs="Arial"/>
          <w:sz w:val="20"/>
          <w:szCs w:val="20"/>
        </w:rPr>
        <w:t xml:space="preserve">Proposals must reach a minimum score of </w:t>
      </w:r>
      <w:proofErr w:type="gramStart"/>
      <w:r w:rsidRPr="00874BB0">
        <w:rPr>
          <w:rFonts w:ascii="Arial" w:hAnsi="Arial" w:cs="Arial"/>
          <w:sz w:val="20"/>
          <w:szCs w:val="20"/>
        </w:rPr>
        <w:t>2</w:t>
      </w:r>
      <w:proofErr w:type="gramEnd"/>
      <w:r w:rsidRPr="00874BB0">
        <w:rPr>
          <w:rFonts w:ascii="Arial" w:hAnsi="Arial" w:cs="Arial"/>
          <w:sz w:val="20"/>
          <w:szCs w:val="20"/>
        </w:rPr>
        <w:t xml:space="preserve"> under each criterion to be considered for funding approval. </w:t>
      </w:r>
    </w:p>
    <w:p w:rsidR="00C5557D" w:rsidRPr="00874BB0" w:rsidRDefault="00C5557D" w:rsidP="00C5557D">
      <w:pPr>
        <w:rPr>
          <w:rFonts w:ascii="Arial" w:hAnsi="Arial" w:cs="Arial"/>
          <w:sz w:val="20"/>
          <w:szCs w:val="20"/>
        </w:rPr>
      </w:pPr>
      <w:r w:rsidRPr="00874BB0">
        <w:rPr>
          <w:rFonts w:ascii="Arial" w:hAnsi="Arial" w:cs="Arial"/>
          <w:sz w:val="20"/>
          <w:szCs w:val="20"/>
        </w:rPr>
        <w:t>Further information about each of the criterion is as follows:</w:t>
      </w:r>
    </w:p>
    <w:p w:rsidR="00C5557D" w:rsidRPr="00874BB0" w:rsidRDefault="00C5557D" w:rsidP="00C5557D">
      <w:pPr>
        <w:rPr>
          <w:rFonts w:ascii="Arial" w:hAnsi="Arial" w:cs="Arial"/>
          <w:sz w:val="20"/>
          <w:szCs w:val="20"/>
        </w:rPr>
      </w:pPr>
      <w:r w:rsidRPr="00874BB0">
        <w:rPr>
          <w:rFonts w:ascii="Arial" w:hAnsi="Arial" w:cs="Arial"/>
          <w:b/>
          <w:i/>
          <w:iCs/>
          <w:sz w:val="20"/>
          <w:szCs w:val="20"/>
        </w:rPr>
        <w:t>Relevance</w:t>
      </w:r>
      <w:r w:rsidRPr="00874BB0">
        <w:rPr>
          <w:rFonts w:ascii="Arial" w:hAnsi="Arial" w:cs="Arial"/>
          <w:b/>
          <w:sz w:val="20"/>
          <w:szCs w:val="20"/>
        </w:rPr>
        <w:t>:</w:t>
      </w:r>
      <w:r w:rsidRPr="00874BB0">
        <w:rPr>
          <w:rFonts w:ascii="Arial" w:hAnsi="Arial" w:cs="Arial"/>
          <w:sz w:val="20"/>
          <w:szCs w:val="20"/>
        </w:rPr>
        <w:t xml:space="preserve"> This looks at WHY a project is proposed. Relevance considers the extent to which projects </w:t>
      </w:r>
      <w:proofErr w:type="gramStart"/>
      <w:r w:rsidRPr="00874BB0">
        <w:rPr>
          <w:rFonts w:ascii="Arial" w:hAnsi="Arial" w:cs="Arial"/>
          <w:sz w:val="20"/>
          <w:szCs w:val="20"/>
        </w:rPr>
        <w:t>are needed and suited to achieving the priorities and objectives of the target group, the recipient member economies and APEC as a whole</w:t>
      </w:r>
      <w:proofErr w:type="gramEnd"/>
      <w:r w:rsidRPr="00874BB0">
        <w:rPr>
          <w:rFonts w:ascii="Arial" w:hAnsi="Arial" w:cs="Arial"/>
          <w:sz w:val="20"/>
          <w:szCs w:val="20"/>
        </w:rPr>
        <w:t xml:space="preserve">. APEC Committee work plans and sub-fora Working Group plans are an important reference point for what is relevant to a group’s priorities. </w:t>
      </w:r>
    </w:p>
    <w:p w:rsidR="00C5557D" w:rsidRPr="00874BB0" w:rsidRDefault="00C5557D" w:rsidP="00C5557D">
      <w:pPr>
        <w:numPr>
          <w:ilvl w:val="0"/>
          <w:numId w:val="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How valid are the objectives of the project? </w:t>
      </w:r>
    </w:p>
    <w:p w:rsidR="00C5557D" w:rsidRPr="00874BB0" w:rsidRDefault="00C5557D" w:rsidP="00C5557D">
      <w:pPr>
        <w:numPr>
          <w:ilvl w:val="0"/>
          <w:numId w:val="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Are the activities and outputs of the project consistent with the overall project goals? </w:t>
      </w:r>
    </w:p>
    <w:p w:rsidR="00C5557D" w:rsidRPr="00783CE6" w:rsidRDefault="00C5557D" w:rsidP="00C5557D">
      <w:pPr>
        <w:numPr>
          <w:ilvl w:val="0"/>
          <w:numId w:val="1"/>
        </w:numPr>
        <w:tabs>
          <w:tab w:val="clear" w:pos="288"/>
        </w:tabs>
        <w:spacing w:after="0" w:line="240" w:lineRule="auto"/>
        <w:ind w:left="270" w:hanging="270"/>
        <w:rPr>
          <w:rFonts w:ascii="Arial" w:hAnsi="Arial" w:cs="Arial"/>
          <w:i/>
          <w:iCs/>
          <w:sz w:val="20"/>
          <w:szCs w:val="20"/>
        </w:rPr>
      </w:pPr>
      <w:r w:rsidRPr="00874BB0">
        <w:rPr>
          <w:rFonts w:ascii="Arial" w:hAnsi="Arial" w:cs="Arial"/>
          <w:sz w:val="20"/>
          <w:szCs w:val="20"/>
        </w:rPr>
        <w:t xml:space="preserve">Are the activities and outputs of the project consistent with the intended impact? </w:t>
      </w:r>
    </w:p>
    <w:p w:rsidR="00C5557D" w:rsidRPr="00874BB0" w:rsidRDefault="00C5557D" w:rsidP="00C5557D">
      <w:pPr>
        <w:numPr>
          <w:ilvl w:val="0"/>
          <w:numId w:val="1"/>
        </w:numPr>
        <w:tabs>
          <w:tab w:val="clear" w:pos="288"/>
        </w:tabs>
        <w:spacing w:after="0" w:line="240" w:lineRule="auto"/>
        <w:ind w:left="270" w:hanging="270"/>
        <w:rPr>
          <w:rFonts w:ascii="Arial" w:hAnsi="Arial" w:cs="Arial"/>
          <w:i/>
          <w:iCs/>
          <w:sz w:val="20"/>
          <w:szCs w:val="20"/>
        </w:rPr>
      </w:pPr>
      <w:r>
        <w:rPr>
          <w:rFonts w:ascii="Arial" w:hAnsi="Arial" w:cs="Arial"/>
          <w:sz w:val="20"/>
          <w:szCs w:val="20"/>
        </w:rPr>
        <w:t>Are there clear capacity building benefits for APEC economies?</w:t>
      </w:r>
    </w:p>
    <w:p w:rsidR="00C5557D" w:rsidRDefault="00C5557D" w:rsidP="00C5557D">
      <w:pPr>
        <w:rPr>
          <w:rFonts w:ascii="Arial" w:hAnsi="Arial" w:cs="Arial"/>
          <w:b/>
          <w:i/>
          <w:iCs/>
          <w:sz w:val="20"/>
          <w:szCs w:val="20"/>
        </w:rPr>
      </w:pPr>
    </w:p>
    <w:p w:rsidR="00C5557D" w:rsidRPr="00874BB0" w:rsidRDefault="00C5557D" w:rsidP="00C5557D">
      <w:pPr>
        <w:rPr>
          <w:rFonts w:ascii="Arial" w:hAnsi="Arial" w:cs="Arial"/>
          <w:sz w:val="20"/>
          <w:szCs w:val="20"/>
        </w:rPr>
      </w:pPr>
      <w:r w:rsidRPr="00874BB0">
        <w:rPr>
          <w:rFonts w:ascii="Arial" w:hAnsi="Arial" w:cs="Arial"/>
          <w:b/>
          <w:i/>
          <w:iCs/>
          <w:sz w:val="20"/>
          <w:szCs w:val="20"/>
        </w:rPr>
        <w:t>Impact</w:t>
      </w:r>
      <w:r w:rsidRPr="00874BB0">
        <w:rPr>
          <w:rFonts w:ascii="Arial" w:hAnsi="Arial" w:cs="Arial"/>
          <w:b/>
          <w:sz w:val="20"/>
          <w:szCs w:val="20"/>
        </w:rPr>
        <w:t>:</w:t>
      </w:r>
      <w:r w:rsidRPr="00874BB0">
        <w:rPr>
          <w:rFonts w:ascii="Arial" w:hAnsi="Arial" w:cs="Arial"/>
          <w:sz w:val="20"/>
          <w:szCs w:val="20"/>
        </w:rPr>
        <w:t xml:space="preserve"> This asks WHAT the project seeks to change. It includes possible impacts on key stakeholders and effectiveness in addressing APEC values such as gender equity. Impact will consider project risks and risk management, including the possible impact of external factors, such as changes in terms of trade or financial conditions. </w:t>
      </w:r>
    </w:p>
    <w:p w:rsidR="00C5557D" w:rsidRPr="00874BB0" w:rsidRDefault="00C5557D" w:rsidP="00C5557D">
      <w:pPr>
        <w:numPr>
          <w:ilvl w:val="0"/>
          <w:numId w:val="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What are the likely changes following from this project? </w:t>
      </w:r>
    </w:p>
    <w:p w:rsidR="00C5557D" w:rsidRPr="00874BB0" w:rsidRDefault="00C5557D" w:rsidP="00C5557D">
      <w:pPr>
        <w:numPr>
          <w:ilvl w:val="0"/>
          <w:numId w:val="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What difference will the activity make to the target beneficiaries? </w:t>
      </w:r>
    </w:p>
    <w:p w:rsidR="00C5557D" w:rsidRPr="00874BB0" w:rsidRDefault="00C5557D" w:rsidP="00C5557D">
      <w:pPr>
        <w:numPr>
          <w:ilvl w:val="0"/>
          <w:numId w:val="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Beyond the target group, who else is likely to benefit? Are there multiplier effects that </w:t>
      </w:r>
      <w:proofErr w:type="gramStart"/>
      <w:r w:rsidRPr="00874BB0">
        <w:rPr>
          <w:rFonts w:ascii="Arial" w:hAnsi="Arial" w:cs="Arial"/>
          <w:sz w:val="20"/>
          <w:szCs w:val="20"/>
        </w:rPr>
        <w:t>can be gained</w:t>
      </w:r>
      <w:proofErr w:type="gramEnd"/>
      <w:r w:rsidRPr="00874BB0">
        <w:rPr>
          <w:rFonts w:ascii="Arial" w:hAnsi="Arial" w:cs="Arial"/>
          <w:sz w:val="20"/>
          <w:szCs w:val="20"/>
        </w:rPr>
        <w:t xml:space="preserve"> from this project?</w:t>
      </w:r>
    </w:p>
    <w:p w:rsidR="00C5557D" w:rsidRPr="00874BB0" w:rsidRDefault="00C5557D" w:rsidP="00C5557D">
      <w:pPr>
        <w:numPr>
          <w:ilvl w:val="0"/>
          <w:numId w:val="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What support exists for the project across APEC, taking into account the potential for multiple fora support to reinforce the benefits across a range of sectors and areas of work?</w:t>
      </w:r>
    </w:p>
    <w:p w:rsidR="00C5557D" w:rsidRPr="00874BB0" w:rsidRDefault="00C5557D" w:rsidP="00C5557D">
      <w:pPr>
        <w:numPr>
          <w:ilvl w:val="0"/>
          <w:numId w:val="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What avenues will be used to communicate and promote the project results, </w:t>
      </w:r>
      <w:proofErr w:type="gramStart"/>
      <w:r w:rsidRPr="00874BB0">
        <w:rPr>
          <w:rFonts w:ascii="Arial" w:hAnsi="Arial" w:cs="Arial"/>
          <w:sz w:val="20"/>
          <w:szCs w:val="20"/>
        </w:rPr>
        <w:t>not only to</w:t>
      </w:r>
      <w:proofErr w:type="gramEnd"/>
      <w:r w:rsidRPr="00874BB0">
        <w:rPr>
          <w:rFonts w:ascii="Arial" w:hAnsi="Arial" w:cs="Arial"/>
          <w:sz w:val="20"/>
          <w:szCs w:val="20"/>
        </w:rPr>
        <w:t xml:space="preserve"> member economies but also stakeholders and desired partners?</w:t>
      </w:r>
    </w:p>
    <w:p w:rsidR="00C5557D" w:rsidRPr="00874BB0" w:rsidRDefault="00C5557D" w:rsidP="00C5557D">
      <w:pPr>
        <w:rPr>
          <w:rFonts w:ascii="Arial" w:hAnsi="Arial" w:cs="Arial"/>
          <w:b/>
          <w:i/>
          <w:iCs/>
          <w:sz w:val="20"/>
          <w:szCs w:val="20"/>
        </w:rPr>
      </w:pPr>
    </w:p>
    <w:p w:rsidR="00C5557D" w:rsidRPr="00874BB0" w:rsidRDefault="00C5557D" w:rsidP="00C5557D">
      <w:pPr>
        <w:rPr>
          <w:rFonts w:ascii="Arial" w:hAnsi="Arial" w:cs="Arial"/>
          <w:sz w:val="20"/>
          <w:szCs w:val="20"/>
        </w:rPr>
      </w:pPr>
      <w:r w:rsidRPr="00874BB0">
        <w:rPr>
          <w:rFonts w:ascii="Arial" w:hAnsi="Arial" w:cs="Arial"/>
          <w:b/>
          <w:i/>
          <w:iCs/>
          <w:sz w:val="20"/>
          <w:szCs w:val="20"/>
        </w:rPr>
        <w:t>Effectiveness</w:t>
      </w:r>
      <w:r w:rsidRPr="00874BB0">
        <w:rPr>
          <w:rFonts w:ascii="Arial" w:hAnsi="Arial" w:cs="Arial"/>
          <w:b/>
          <w:sz w:val="20"/>
          <w:szCs w:val="20"/>
        </w:rPr>
        <w:t>:</w:t>
      </w:r>
      <w:r w:rsidRPr="00874BB0">
        <w:rPr>
          <w:rFonts w:ascii="Arial" w:hAnsi="Arial" w:cs="Arial"/>
          <w:sz w:val="20"/>
          <w:szCs w:val="20"/>
        </w:rPr>
        <w:t xml:space="preserve"> This examines HOW a project will take place, particularly how well a project might reach its objectives. </w:t>
      </w:r>
    </w:p>
    <w:p w:rsidR="00C5557D" w:rsidRPr="00FA39DC" w:rsidRDefault="00C5557D" w:rsidP="00C5557D">
      <w:pPr>
        <w:numPr>
          <w:ilvl w:val="0"/>
          <w:numId w:val="1"/>
        </w:numPr>
        <w:tabs>
          <w:tab w:val="clear" w:pos="288"/>
        </w:tabs>
        <w:spacing w:after="0" w:line="240" w:lineRule="auto"/>
        <w:ind w:left="270" w:hanging="270"/>
        <w:rPr>
          <w:rFonts w:ascii="Arial" w:hAnsi="Arial" w:cs="Arial"/>
          <w:sz w:val="20"/>
          <w:szCs w:val="20"/>
        </w:rPr>
      </w:pPr>
      <w:r w:rsidRPr="00FA39DC">
        <w:rPr>
          <w:rFonts w:ascii="Arial" w:hAnsi="Arial" w:cs="Arial"/>
          <w:sz w:val="20"/>
          <w:szCs w:val="20"/>
        </w:rPr>
        <w:t xml:space="preserve">To what extent are the objectives likely to </w:t>
      </w:r>
      <w:proofErr w:type="gramStart"/>
      <w:r w:rsidRPr="00FA39DC">
        <w:rPr>
          <w:rFonts w:ascii="Arial" w:hAnsi="Arial" w:cs="Arial"/>
          <w:sz w:val="20"/>
          <w:szCs w:val="20"/>
        </w:rPr>
        <w:t>be achieved</w:t>
      </w:r>
      <w:proofErr w:type="gramEnd"/>
      <w:r w:rsidRPr="00FA39DC">
        <w:rPr>
          <w:rFonts w:ascii="Arial" w:hAnsi="Arial" w:cs="Arial"/>
          <w:sz w:val="20"/>
          <w:szCs w:val="20"/>
        </w:rPr>
        <w:t xml:space="preserve"> and are they realistic?</w:t>
      </w:r>
    </w:p>
    <w:p w:rsidR="00C5557D" w:rsidRPr="00874BB0" w:rsidRDefault="00C5557D" w:rsidP="00C5557D">
      <w:pPr>
        <w:numPr>
          <w:ilvl w:val="0"/>
          <w:numId w:val="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What is the APEC value-add? Why is this a good project for APEC?</w:t>
      </w:r>
    </w:p>
    <w:p w:rsidR="00C5557D" w:rsidRPr="00874BB0" w:rsidRDefault="00C5557D" w:rsidP="00C5557D">
      <w:pPr>
        <w:numPr>
          <w:ilvl w:val="0"/>
          <w:numId w:val="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lastRenderedPageBreak/>
        <w:t xml:space="preserve">Based on the particular issue being </w:t>
      </w:r>
      <w:proofErr w:type="gramStart"/>
      <w:r w:rsidRPr="00874BB0">
        <w:rPr>
          <w:rFonts w:ascii="Arial" w:hAnsi="Arial" w:cs="Arial"/>
          <w:sz w:val="20"/>
          <w:szCs w:val="20"/>
        </w:rPr>
        <w:t>addressed,</w:t>
      </w:r>
      <w:proofErr w:type="gramEnd"/>
      <w:r w:rsidRPr="00874BB0">
        <w:rPr>
          <w:rFonts w:ascii="Arial" w:hAnsi="Arial" w:cs="Arial"/>
          <w:sz w:val="20"/>
          <w:szCs w:val="20"/>
        </w:rPr>
        <w:t xml:space="preserve"> is the proposed approach a sound way to achieve the objectives, and have other alternative approaches been examined?</w:t>
      </w:r>
    </w:p>
    <w:p w:rsidR="00C5557D" w:rsidRPr="00874BB0" w:rsidRDefault="00C5557D" w:rsidP="00C5557D">
      <w:pPr>
        <w:numPr>
          <w:ilvl w:val="0"/>
          <w:numId w:val="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Does the project take into account and or build on previous APEC activities with similar objectives?</w:t>
      </w:r>
    </w:p>
    <w:p w:rsidR="00C5557D" w:rsidRPr="00874BB0" w:rsidRDefault="00C5557D" w:rsidP="00C5557D">
      <w:pPr>
        <w:rPr>
          <w:rFonts w:ascii="Arial" w:hAnsi="Arial" w:cs="Arial"/>
          <w:b/>
          <w:i/>
          <w:iCs/>
          <w:sz w:val="20"/>
          <w:szCs w:val="20"/>
        </w:rPr>
      </w:pPr>
    </w:p>
    <w:p w:rsidR="00C5557D" w:rsidRPr="00874BB0" w:rsidRDefault="00C5557D" w:rsidP="00C5557D">
      <w:pPr>
        <w:rPr>
          <w:rFonts w:ascii="Arial" w:hAnsi="Arial" w:cs="Arial"/>
          <w:sz w:val="20"/>
          <w:szCs w:val="20"/>
        </w:rPr>
      </w:pPr>
      <w:r w:rsidRPr="00874BB0">
        <w:rPr>
          <w:rFonts w:ascii="Arial" w:hAnsi="Arial" w:cs="Arial"/>
          <w:b/>
          <w:i/>
          <w:iCs/>
          <w:sz w:val="20"/>
          <w:szCs w:val="20"/>
        </w:rPr>
        <w:t>Sustainability:</w:t>
      </w:r>
      <w:r w:rsidRPr="00874BB0">
        <w:rPr>
          <w:rFonts w:ascii="Arial" w:hAnsi="Arial" w:cs="Arial"/>
          <w:sz w:val="20"/>
          <w:szCs w:val="20"/>
        </w:rPr>
        <w:t xml:space="preserve"> This looks at whether the benefits of a project are </w:t>
      </w:r>
      <w:r w:rsidRPr="00874BB0">
        <w:rPr>
          <w:rFonts w:ascii="Arial" w:hAnsi="Arial" w:cs="Arial"/>
          <w:b/>
          <w:sz w:val="20"/>
          <w:szCs w:val="20"/>
        </w:rPr>
        <w:t>likely to continue</w:t>
      </w:r>
      <w:r w:rsidRPr="00874BB0">
        <w:rPr>
          <w:rFonts w:ascii="Arial" w:hAnsi="Arial" w:cs="Arial"/>
          <w:sz w:val="20"/>
          <w:szCs w:val="20"/>
        </w:rPr>
        <w:t xml:space="preserve"> after the APEC project is completed. It has a longer term focus compared to other criterion. </w:t>
      </w:r>
    </w:p>
    <w:p w:rsidR="00C5557D" w:rsidRPr="00874BB0" w:rsidRDefault="00C5557D" w:rsidP="00C5557D">
      <w:pPr>
        <w:numPr>
          <w:ilvl w:val="0"/>
          <w:numId w:val="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What are the intended effects over the longer term? </w:t>
      </w:r>
    </w:p>
    <w:p w:rsidR="00C5557D" w:rsidRPr="00874BB0" w:rsidRDefault="00C5557D" w:rsidP="00C5557D">
      <w:pPr>
        <w:numPr>
          <w:ilvl w:val="0"/>
          <w:numId w:val="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Does the project provide for methods to ensure benefits of a project will continue after the APEC project ceases? </w:t>
      </w:r>
    </w:p>
    <w:p w:rsidR="00C5557D" w:rsidRPr="00874BB0" w:rsidRDefault="00C5557D" w:rsidP="00C5557D">
      <w:pPr>
        <w:numPr>
          <w:ilvl w:val="0"/>
          <w:numId w:val="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Is there evidence of engagement with key stakeholders?</w:t>
      </w:r>
    </w:p>
    <w:p w:rsidR="00C5557D" w:rsidRDefault="00C5557D" w:rsidP="00C5557D">
      <w:pPr>
        <w:numPr>
          <w:ilvl w:val="0"/>
          <w:numId w:val="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How does this project fit in with fora’s priorities and are follow-on projects planned?</w:t>
      </w:r>
    </w:p>
    <w:p w:rsidR="00C5557D" w:rsidRDefault="00C5557D" w:rsidP="00C5557D">
      <w:pPr>
        <w:spacing w:after="0" w:line="240" w:lineRule="auto"/>
        <w:ind w:left="270"/>
        <w:rPr>
          <w:rFonts w:ascii="Arial" w:hAnsi="Arial" w:cs="Arial"/>
          <w:sz w:val="20"/>
          <w:szCs w:val="20"/>
        </w:rPr>
      </w:pPr>
    </w:p>
    <w:p w:rsidR="00C5557D" w:rsidRDefault="00C5557D" w:rsidP="00C5557D">
      <w:pPr>
        <w:spacing w:after="0" w:line="240" w:lineRule="auto"/>
        <w:ind w:left="270"/>
        <w:rPr>
          <w:rFonts w:ascii="Arial" w:hAnsi="Arial" w:cs="Arial"/>
          <w:sz w:val="20"/>
          <w:szCs w:val="20"/>
        </w:rPr>
      </w:pPr>
    </w:p>
    <w:p w:rsidR="00C5557D" w:rsidRPr="00874BB0" w:rsidRDefault="00C5557D" w:rsidP="00C5557D">
      <w:pPr>
        <w:rPr>
          <w:rFonts w:ascii="Arial" w:hAnsi="Arial" w:cs="Arial"/>
          <w:sz w:val="20"/>
          <w:szCs w:val="20"/>
        </w:rPr>
      </w:pPr>
      <w:r w:rsidRPr="00874BB0">
        <w:rPr>
          <w:rFonts w:ascii="Arial" w:hAnsi="Arial" w:cs="Arial"/>
          <w:b/>
          <w:i/>
          <w:iCs/>
          <w:sz w:val="20"/>
          <w:szCs w:val="20"/>
        </w:rPr>
        <w:t xml:space="preserve">Efficiency: </w:t>
      </w:r>
      <w:r w:rsidRPr="00874BB0">
        <w:rPr>
          <w:rFonts w:ascii="Arial" w:hAnsi="Arial" w:cs="Arial"/>
          <w:iCs/>
          <w:sz w:val="20"/>
          <w:szCs w:val="20"/>
        </w:rPr>
        <w:t>This</w:t>
      </w:r>
      <w:r w:rsidRPr="00874BB0">
        <w:rPr>
          <w:rFonts w:ascii="Arial" w:hAnsi="Arial" w:cs="Arial"/>
          <w:b/>
          <w:iCs/>
          <w:sz w:val="20"/>
          <w:szCs w:val="20"/>
        </w:rPr>
        <w:t xml:space="preserve"> </w:t>
      </w:r>
      <w:r w:rsidRPr="00874BB0">
        <w:rPr>
          <w:rFonts w:ascii="Arial" w:hAnsi="Arial" w:cs="Arial"/>
          <w:sz w:val="20"/>
          <w:szCs w:val="20"/>
        </w:rPr>
        <w:t xml:space="preserve">also looks at HOW a project will take place, particularly measuring of the outputs (services, goods) in relation to the inputs (cost of resources). Efficiency considers if the project offers </w:t>
      </w:r>
      <w:proofErr w:type="gramStart"/>
      <w:r w:rsidRPr="00874BB0">
        <w:rPr>
          <w:rFonts w:ascii="Arial" w:hAnsi="Arial" w:cs="Arial"/>
          <w:sz w:val="20"/>
          <w:szCs w:val="20"/>
        </w:rPr>
        <w:t>value for money and whether projects use the least costly resources allowed in order to achieve the desired results</w:t>
      </w:r>
      <w:proofErr w:type="gramEnd"/>
      <w:r w:rsidRPr="00874BB0">
        <w:rPr>
          <w:rFonts w:ascii="Arial" w:hAnsi="Arial" w:cs="Arial"/>
          <w:sz w:val="20"/>
          <w:szCs w:val="20"/>
        </w:rPr>
        <w:t xml:space="preserve">. </w:t>
      </w:r>
    </w:p>
    <w:p w:rsidR="00C5557D" w:rsidRPr="00874BB0" w:rsidRDefault="00C5557D" w:rsidP="00C5557D">
      <w:pPr>
        <w:numPr>
          <w:ilvl w:val="0"/>
          <w:numId w:val="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Do the activities appear to be cost-efficient?</w:t>
      </w:r>
    </w:p>
    <w:p w:rsidR="00C5557D" w:rsidRPr="00874BB0" w:rsidRDefault="00C5557D" w:rsidP="00C5557D">
      <w:pPr>
        <w:numPr>
          <w:ilvl w:val="0"/>
          <w:numId w:val="1"/>
        </w:numPr>
        <w:tabs>
          <w:tab w:val="clear" w:pos="288"/>
        </w:tabs>
        <w:spacing w:after="0" w:line="240" w:lineRule="auto"/>
        <w:ind w:left="270" w:hanging="270"/>
        <w:rPr>
          <w:rFonts w:ascii="Arial" w:hAnsi="Arial" w:cs="Arial"/>
          <w:sz w:val="20"/>
          <w:szCs w:val="20"/>
        </w:rPr>
      </w:pPr>
      <w:r w:rsidRPr="00874BB0">
        <w:rPr>
          <w:rFonts w:ascii="Arial" w:hAnsi="Arial" w:cs="Arial"/>
          <w:sz w:val="20"/>
          <w:szCs w:val="20"/>
        </w:rPr>
        <w:t xml:space="preserve">Do the activities comply with APEC project budget guidelines? </w:t>
      </w:r>
    </w:p>
    <w:p w:rsidR="00C5557D" w:rsidRPr="00874BB0" w:rsidRDefault="00C5557D" w:rsidP="00C5557D">
      <w:pPr>
        <w:numPr>
          <w:ilvl w:val="0"/>
          <w:numId w:val="1"/>
        </w:numPr>
        <w:tabs>
          <w:tab w:val="clear" w:pos="288"/>
        </w:tabs>
        <w:spacing w:after="0" w:line="240" w:lineRule="auto"/>
        <w:ind w:left="270" w:hanging="270"/>
        <w:rPr>
          <w:rFonts w:ascii="Arial" w:hAnsi="Arial" w:cs="Arial"/>
          <w:b/>
          <w:i/>
          <w:iCs/>
          <w:sz w:val="20"/>
          <w:szCs w:val="20"/>
        </w:rPr>
      </w:pPr>
      <w:r w:rsidRPr="00874BB0">
        <w:rPr>
          <w:rFonts w:ascii="Arial" w:hAnsi="Arial" w:cs="Arial"/>
          <w:sz w:val="20"/>
          <w:szCs w:val="20"/>
        </w:rPr>
        <w:t xml:space="preserve">Would alternative approaches deliver the same result for less cost? </w:t>
      </w:r>
    </w:p>
    <w:p w:rsidR="00C5557D" w:rsidRPr="003C015D" w:rsidRDefault="00C5557D" w:rsidP="00C5557D">
      <w:pPr>
        <w:spacing w:after="0" w:line="240" w:lineRule="auto"/>
        <w:rPr>
          <w:rFonts w:ascii="Arial" w:hAnsi="Arial" w:cs="Arial"/>
          <w:sz w:val="20"/>
          <w:szCs w:val="20"/>
        </w:rPr>
      </w:pPr>
    </w:p>
    <w:p w:rsidR="00705EBE" w:rsidRDefault="00705EBE">
      <w:bookmarkStart w:id="4" w:name="_GoBack"/>
      <w:bookmarkEnd w:id="4"/>
    </w:p>
    <w:sectPr w:rsidR="00705E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654DE"/>
    <w:multiLevelType w:val="hybridMultilevel"/>
    <w:tmpl w:val="35C8B62E"/>
    <w:lvl w:ilvl="0" w:tplc="D8DE34E6">
      <w:start w:val="1"/>
      <w:numFmt w:val="bullet"/>
      <w:lvlText w:val=""/>
      <w:lvlJc w:val="left"/>
      <w:pPr>
        <w:tabs>
          <w:tab w:val="num" w:pos="360"/>
        </w:tabs>
        <w:ind w:left="360" w:hanging="216"/>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7203D"/>
    <w:multiLevelType w:val="hybridMultilevel"/>
    <w:tmpl w:val="F6861C10"/>
    <w:lvl w:ilvl="0" w:tplc="7206B296">
      <w:start w:val="1"/>
      <w:numFmt w:val="bullet"/>
      <w:lvlText w:val=""/>
      <w:lvlJc w:val="left"/>
      <w:pPr>
        <w:tabs>
          <w:tab w:val="num" w:pos="288"/>
        </w:tabs>
        <w:ind w:left="288" w:hanging="288"/>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7D"/>
    <w:rsid w:val="00705EBE"/>
    <w:rsid w:val="00C5557D"/>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C0D6D-1B42-41DB-A10E-DD58FFCB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57D"/>
    <w:pPr>
      <w:spacing w:after="200" w:line="276" w:lineRule="auto"/>
    </w:pPr>
    <w:rPr>
      <w:rFonts w:eastAsiaTheme="minorHAnsi"/>
      <w:lang w:val="en-US" w:eastAsia="en-US"/>
    </w:rPr>
  </w:style>
  <w:style w:type="paragraph" w:styleId="Heading1">
    <w:name w:val="heading 1"/>
    <w:next w:val="Heading2"/>
    <w:link w:val="Heading1Char"/>
    <w:qFormat/>
    <w:rsid w:val="00C5557D"/>
    <w:pPr>
      <w:keepNext/>
      <w:suppressAutoHyphens/>
      <w:spacing w:before="240" w:after="0" w:line="720" w:lineRule="exact"/>
      <w:ind w:right="576"/>
      <w:outlineLvl w:val="0"/>
    </w:pPr>
    <w:rPr>
      <w:rFonts w:ascii="Arial" w:eastAsia="PMingLiU" w:hAnsi="Arial" w:cs="Times New Roman"/>
      <w:b/>
      <w:spacing w:val="-20"/>
      <w:sz w:val="56"/>
      <w:szCs w:val="60"/>
      <w:lang w:val="en-US" w:eastAsia="en-US"/>
    </w:rPr>
  </w:style>
  <w:style w:type="paragraph" w:styleId="Heading2">
    <w:name w:val="heading 2"/>
    <w:next w:val="Normal"/>
    <w:link w:val="Heading2Char"/>
    <w:qFormat/>
    <w:rsid w:val="00C5557D"/>
    <w:pPr>
      <w:keepNext/>
      <w:spacing w:before="120" w:after="0" w:line="320" w:lineRule="atLeast"/>
      <w:outlineLvl w:val="1"/>
    </w:pPr>
    <w:rPr>
      <w:rFonts w:ascii="Arial" w:eastAsia="PMingLiU" w:hAnsi="Arial" w:cs="Times New Roman"/>
      <w:b/>
      <w:kern w:val="22"/>
      <w:sz w:val="32"/>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557D"/>
    <w:rPr>
      <w:rFonts w:ascii="Arial" w:eastAsia="PMingLiU" w:hAnsi="Arial" w:cs="Times New Roman"/>
      <w:b/>
      <w:spacing w:val="-20"/>
      <w:sz w:val="56"/>
      <w:szCs w:val="60"/>
      <w:lang w:val="en-US" w:eastAsia="en-US"/>
    </w:rPr>
  </w:style>
  <w:style w:type="character" w:customStyle="1" w:styleId="Heading2Char">
    <w:name w:val="Heading 2 Char"/>
    <w:basedOn w:val="DefaultParagraphFont"/>
    <w:link w:val="Heading2"/>
    <w:rsid w:val="00C5557D"/>
    <w:rPr>
      <w:rFonts w:ascii="Arial" w:eastAsia="PMingLiU" w:hAnsi="Arial" w:cs="Times New Roman"/>
      <w:b/>
      <w:kern w:val="22"/>
      <w:sz w:val="32"/>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3238</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Appendix D</vt:lpstr>
      <vt:lpstr>    Quality Criteria for Assessing APEC Projects</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Jing-Yu</dc:creator>
  <cp:keywords/>
  <dc:description/>
  <cp:lastModifiedBy>Lin Jing-Yu</cp:lastModifiedBy>
  <cp:revision>1</cp:revision>
  <dcterms:created xsi:type="dcterms:W3CDTF">2018-02-05T07:51:00Z</dcterms:created>
  <dcterms:modified xsi:type="dcterms:W3CDTF">2018-02-05T07:52:00Z</dcterms:modified>
</cp:coreProperties>
</file>